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4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50"/>
        <w:gridCol w:w="6663"/>
        <w:gridCol w:w="2268"/>
        <w:gridCol w:w="2186"/>
        <w:gridCol w:w="8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82" w:type="dxa"/>
          <w:trHeight w:val="645" w:hRule="atLeast"/>
        </w:trPr>
        <w:tc>
          <w:tcPr>
            <w:tcW w:w="13967" w:type="dxa"/>
            <w:gridSpan w:val="4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40"/>
                <w:szCs w:val="40"/>
              </w:rPr>
              <w:t>xx社团活动经费一览表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活动名称</w:t>
            </w: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活动具体采购的物品（包括数量、金额）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活动采购花销金额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 w:val="32"/>
                <w:szCs w:val="32"/>
              </w:rPr>
              <w:t>活动发票花销金额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6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1F0"/>
    <w:rsid w:val="000C0691"/>
    <w:rsid w:val="001D5E21"/>
    <w:rsid w:val="007D51F0"/>
    <w:rsid w:val="00A3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